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14C4" w14:textId="77777777" w:rsidR="006D55BB" w:rsidRPr="00A30F0F" w:rsidRDefault="006D55BB" w:rsidP="006D55BB">
      <w:pPr>
        <w:jc w:val="center"/>
        <w:rPr>
          <w:rFonts w:ascii="Arial" w:hAnsi="Arial" w:cs="Arial"/>
          <w:b/>
        </w:rPr>
      </w:pPr>
      <w:r w:rsidRPr="00A30F0F">
        <w:rPr>
          <w:rFonts w:ascii="Arial" w:hAnsi="Arial" w:cs="Arial"/>
          <w:b/>
        </w:rPr>
        <w:t>THE NATURE OF CHALLENGE</w:t>
      </w:r>
    </w:p>
    <w:p w14:paraId="121C7E2B" w14:textId="39168974" w:rsidR="006D55BB" w:rsidRPr="00A30F0F" w:rsidRDefault="00A30F0F" w:rsidP="006D55BB">
      <w:pPr>
        <w:jc w:val="center"/>
        <w:rPr>
          <w:rFonts w:ascii="Arial" w:hAnsi="Arial" w:cs="Arial"/>
          <w:b/>
        </w:rPr>
      </w:pPr>
      <w:r w:rsidRPr="00A30F0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BF02C" wp14:editId="5169841D">
                <wp:simplePos x="0" y="0"/>
                <wp:positionH relativeFrom="column">
                  <wp:posOffset>-352425</wp:posOffset>
                </wp:positionH>
                <wp:positionV relativeFrom="paragraph">
                  <wp:posOffset>269875</wp:posOffset>
                </wp:positionV>
                <wp:extent cx="6438900" cy="3962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1FE04" w14:textId="77777777" w:rsidR="006D55BB" w:rsidRPr="00A30F0F" w:rsidRDefault="006D55BB" w:rsidP="00A30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Area of Study 4.1</w:t>
                            </w:r>
                          </w:p>
                          <w:p w14:paraId="05CA9A47" w14:textId="77777777" w:rsidR="006D55BB" w:rsidRPr="00A30F0F" w:rsidRDefault="006D55BB" w:rsidP="00A30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Outcome: </w:t>
                            </w: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To discuss, analyse and compare stances and supporting responses</w:t>
                            </w:r>
                          </w:p>
                          <w:p w14:paraId="488D3975" w14:textId="77777777" w:rsidR="006D55BB" w:rsidRPr="00A30F0F" w:rsidRDefault="006D55BB" w:rsidP="00A30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taken by religions as they are challenged</w:t>
                            </w:r>
                          </w:p>
                          <w:p w14:paraId="44084FB2" w14:textId="77777777" w:rsidR="00A30F0F" w:rsidRDefault="00A30F0F" w:rsidP="00A30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B4CBE1F" w14:textId="14C77CB8" w:rsidR="006D55BB" w:rsidRPr="00A30F0F" w:rsidRDefault="006D55BB" w:rsidP="00A30F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      </w:r>
                          </w:p>
                          <w:p w14:paraId="0A267751" w14:textId="77777777" w:rsidR="006D55BB" w:rsidRPr="00A30F0F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 a Particular Religious Tradition/Denomination over time - Analyse and Compare</w:t>
                            </w:r>
                          </w:p>
                          <w:p w14:paraId="00BC1FEB" w14:textId="77777777" w:rsidR="006D55BB" w:rsidRPr="00A30F0F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An Overview of Challenges (minimum 4) involving theology, ethics and continued existence for at least one Religious Tradition/Denomination.</w:t>
                            </w:r>
                          </w:p>
                          <w:p w14:paraId="4C212468" w14:textId="77777777" w:rsidR="006D55BB" w:rsidRPr="00A30F0F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the sources of the challenges the aspects of religion which are involved</w:t>
                            </w:r>
                          </w:p>
                          <w:p w14:paraId="2E7E7FCD" w14:textId="77777777" w:rsidR="006D55BB" w:rsidRPr="00A30F0F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when and where the challenges occurred/are occurring</w:t>
                            </w:r>
                          </w:p>
                          <w:p w14:paraId="45F9AE7E" w14:textId="77777777" w:rsidR="006D55BB" w:rsidRPr="00A30F0F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the aspects of religion which are involved</w:t>
                            </w:r>
                          </w:p>
                          <w:p w14:paraId="16A7FB81" w14:textId="77777777" w:rsidR="006D55BB" w:rsidRPr="00A30F0F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what makes the challenges significant</w:t>
                            </w:r>
                          </w:p>
                          <w:p w14:paraId="456854A3" w14:textId="77777777" w:rsidR="006D55BB" w:rsidRPr="00A30F0F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the stances adopted in the face of challenges</w:t>
                            </w:r>
                          </w:p>
                          <w:p w14:paraId="4E83C3B6" w14:textId="77777777" w:rsidR="006D55BB" w:rsidRPr="00A30F0F" w:rsidRDefault="006D55BB" w:rsidP="006D55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the responses supporting the stances</w:t>
                            </w:r>
                          </w:p>
                          <w:p w14:paraId="2FF7F66F" w14:textId="77777777" w:rsidR="006D55BB" w:rsidRPr="00A30F0F" w:rsidRDefault="006D55BB" w:rsidP="006D55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30F0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Interpret, Synthesise and Apply</w:t>
                            </w:r>
                          </w:p>
                          <w:p w14:paraId="56B5C794" w14:textId="77777777" w:rsidR="006D55BB" w:rsidRPr="00A30F0F" w:rsidRDefault="006D55BB" w:rsidP="006D55BB">
                            <w:r w:rsidRPr="00A30F0F">
                              <w:rPr>
                                <w:rFonts w:ascii="Arial" w:hAnsi="Arial" w:cs="Arial"/>
                                <w:color w:val="000000"/>
                              </w:rPr>
                              <w:t>Reference to a variety of both Primary and Secondary Resources is helpful in order to support the above analysis, explanation and comparison.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F0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75pt;margin-top:21.25pt;width:507pt;height:3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KqUQIAALMEAAAOAAAAZHJzL2Uyb0RvYy54bWysVMlu2zAQvRfoPxC8N/KWNDEiB24CFwWC&#10;JIAT5ExTlC2U4rAkbcn9+j5SsrP1VNQHmrNwljdvdHnV1prtlPMVmZwPTwacKSOpqMw650+Piy/n&#10;nPkgTCE0GZXzvfL8avb502Vjp2pEG9KFcgxBjJ82NuebEOw0y7zcqFr4E7LKwFiSq0WA6NZZ4USD&#10;6LXORoPBWdaQK6wjqbyH9qYz8lmKX5ZKhvuy9CownXPUFtLp0rmKZza7FNO1E3ZTyb4M8Q9V1KIy&#10;SHoMdSOCYFtXfQhVV9KRpzKcSKozKstKqtQDuhkO3nWz3AirUi8Ax9sjTP7/hZV3uwfHqgKz48yI&#10;GiN6VG1g36hlw4hOY/0UTksLt9BCHT17vYcyNt2Wro7/aIfBDpz3R2xjMAnl2WR8fjGAScI2vjgb&#10;TSAgTvby3DofviuqWbzk3GF4CVOxu/Whcz24xGyedFUsKq2TsPfX2rGdwJxBj4IazrTwAcqcL9Kv&#10;z/bmmTasQW3j00HK9MYWcx1jrrSQPz9GQPXaoImIUodGvIV21fYQrajYAzlHHfO8lYsKcW9R2oNw&#10;oBoQwfqEexylJhRD/Y2zDbnff9NHfzAAVs4aUDfn/tdWOIWOfxhw42I4mUSuJ2Fy+nUEwb22rF5b&#10;zLa+JqCG+aO6dI3+QR+upaP6GVs2j1lhEkYid87D4XoduoXClko1nycnsNuKcGuWVsbQcUQRz8f2&#10;WTjbDziAG3d0ILmYvptz5xtfGppvA5VVIkEEuEO1xx2bkWjUb3Fcvddy8nr51sz+AAAA//8DAFBL&#10;AwQUAAYACAAAACEArlqZfN0AAAAKAQAADwAAAGRycy9kb3ducmV2LnhtbEyPwU7DMAyG70i8Q2Qk&#10;blvKRKuu1J0QEkeEKDvALUtCG2icqsm6sqfHnOBkW/70+3O9W/wgZjtFFwjhZp2BsKSDcdQh7F8f&#10;VyWImBQZNQSyCN82wq65vKhVZcKJXuzcpk5wCMVKIfQpjZWUUffWq7gOoyXefYTJq8Tj1EkzqROH&#10;+0FusqyQXjniC70a7UNv9Vd79AiG3gLpd/d0dtRqtz0/l596Rry+Wu7vQCS7pD8YfvVZHRp2OoQj&#10;mSgGhFWe54wi3G64MrDNS24OCEVR5CCbWv5/ofkBAAD//wMAUEsBAi0AFAAGAAgAAAAhALaDOJL+&#10;AAAA4QEAABMAAAAAAAAAAAAAAAAAAAAAAFtDb250ZW50X1R5cGVzXS54bWxQSwECLQAUAAYACAAA&#10;ACEAOP0h/9YAAACUAQAACwAAAAAAAAAAAAAAAAAvAQAAX3JlbHMvLnJlbHNQSwECLQAUAAYACAAA&#10;ACEAg6UyqlECAACzBAAADgAAAAAAAAAAAAAAAAAuAgAAZHJzL2Uyb0RvYy54bWxQSwECLQAUAAYA&#10;CAAAACEArlqZfN0AAAAKAQAADwAAAAAAAAAAAAAAAACrBAAAZHJzL2Rvd25yZXYueG1sUEsFBgAA&#10;AAAEAAQA8wAAALUFAAAAAA==&#10;" fillcolor="window" strokeweight=".5pt">
                <v:textbox>
                  <w:txbxContent>
                    <w:p w14:paraId="1291FE04" w14:textId="77777777" w:rsidR="006D55BB" w:rsidRPr="00A30F0F" w:rsidRDefault="006D55BB" w:rsidP="00A30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b/>
                          <w:color w:val="000000"/>
                        </w:rPr>
                        <w:t>Area of Study 4.1</w:t>
                      </w:r>
                    </w:p>
                    <w:p w14:paraId="05CA9A47" w14:textId="77777777" w:rsidR="006D55BB" w:rsidRPr="00A30F0F" w:rsidRDefault="006D55BB" w:rsidP="00A30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Outcome: </w:t>
                      </w: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To discuss, analyse and compare stances and supporting responses</w:t>
                      </w:r>
                    </w:p>
                    <w:p w14:paraId="488D3975" w14:textId="77777777" w:rsidR="006D55BB" w:rsidRPr="00A30F0F" w:rsidRDefault="006D55BB" w:rsidP="00A30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taken by religions as they are challenged</w:t>
                      </w:r>
                    </w:p>
                    <w:p w14:paraId="44084FB2" w14:textId="77777777" w:rsidR="00A30F0F" w:rsidRDefault="00A30F0F" w:rsidP="00A30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B4CBE1F" w14:textId="14C77CB8" w:rsidR="006D55BB" w:rsidRPr="00A30F0F" w:rsidRDefault="006D55BB" w:rsidP="00A30F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</w:r>
                    </w:p>
                    <w:p w14:paraId="0A267751" w14:textId="77777777" w:rsidR="006D55BB" w:rsidRPr="00A30F0F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b/>
                          <w:color w:val="000000"/>
                        </w:rPr>
                        <w:t>For a Particular Religious Tradition/Denomination over time - Analyse and Compare</w:t>
                      </w:r>
                    </w:p>
                    <w:p w14:paraId="00BC1FEB" w14:textId="77777777" w:rsidR="006D55BB" w:rsidRPr="00A30F0F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An Overview of Challenges (minimum 4) involving theology, ethics and continued existence for at least one Religious Tradition/Denomination.</w:t>
                      </w:r>
                    </w:p>
                    <w:p w14:paraId="4C212468" w14:textId="77777777" w:rsidR="006D55BB" w:rsidRPr="00A30F0F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the sources of the challenges the aspects of religion which are involved</w:t>
                      </w:r>
                    </w:p>
                    <w:p w14:paraId="2E7E7FCD" w14:textId="77777777" w:rsidR="006D55BB" w:rsidRPr="00A30F0F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when and where the challenges occurred/are occurring</w:t>
                      </w:r>
                    </w:p>
                    <w:p w14:paraId="45F9AE7E" w14:textId="77777777" w:rsidR="006D55BB" w:rsidRPr="00A30F0F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the aspects of religion which are involved</w:t>
                      </w:r>
                    </w:p>
                    <w:p w14:paraId="16A7FB81" w14:textId="77777777" w:rsidR="006D55BB" w:rsidRPr="00A30F0F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what makes the challenges significant</w:t>
                      </w:r>
                    </w:p>
                    <w:p w14:paraId="456854A3" w14:textId="77777777" w:rsidR="006D55BB" w:rsidRPr="00A30F0F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the stances adopted in the face of challenges</w:t>
                      </w:r>
                    </w:p>
                    <w:p w14:paraId="4E83C3B6" w14:textId="77777777" w:rsidR="006D55BB" w:rsidRPr="00A30F0F" w:rsidRDefault="006D55BB" w:rsidP="006D55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the responses supporting the stances</w:t>
                      </w:r>
                    </w:p>
                    <w:p w14:paraId="2FF7F66F" w14:textId="77777777" w:rsidR="006D55BB" w:rsidRPr="00A30F0F" w:rsidRDefault="006D55BB" w:rsidP="006D55B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30F0F">
                        <w:rPr>
                          <w:rFonts w:ascii="Arial" w:hAnsi="Arial" w:cs="Arial"/>
                          <w:b/>
                          <w:color w:val="000000"/>
                        </w:rPr>
                        <w:t>Interpret, Synthesise and Apply</w:t>
                      </w:r>
                    </w:p>
                    <w:p w14:paraId="56B5C794" w14:textId="77777777" w:rsidR="006D55BB" w:rsidRPr="00A30F0F" w:rsidRDefault="006D55BB" w:rsidP="006D55BB">
                      <w:r w:rsidRPr="00A30F0F">
                        <w:rPr>
                          <w:rFonts w:ascii="Arial" w:hAnsi="Arial" w:cs="Arial"/>
                          <w:color w:val="000000"/>
                        </w:rPr>
                        <w:t>Reference to a variety of both Primary and Secondary Resources is helpful in order to support the above analysis, explanation and comparison.</w:t>
                      </w:r>
                    </w:p>
                  </w:txbxContent>
                </v:textbox>
              </v:shape>
            </w:pict>
          </mc:Fallback>
        </mc:AlternateContent>
      </w:r>
      <w:r w:rsidR="006D55BB" w:rsidRPr="00A30F0F">
        <w:rPr>
          <w:rFonts w:ascii="Arial" w:hAnsi="Arial" w:cs="Arial"/>
          <w:b/>
        </w:rPr>
        <w:t>TO A PARTICULAR RELIGIOUS TRADITION OVER TIME</w:t>
      </w:r>
    </w:p>
    <w:p w14:paraId="6A20FEBA" w14:textId="7AC6D642" w:rsidR="006D55BB" w:rsidRPr="00A30F0F" w:rsidRDefault="006D55BB" w:rsidP="006D55BB"/>
    <w:p w14:paraId="0ED90DE0" w14:textId="77777777" w:rsidR="006D55BB" w:rsidRPr="00A30F0F" w:rsidRDefault="006D55BB" w:rsidP="006D55BB"/>
    <w:p w14:paraId="37F5F7DB" w14:textId="77777777" w:rsidR="006D55BB" w:rsidRPr="00A30F0F" w:rsidRDefault="006D55BB" w:rsidP="006D55BB"/>
    <w:p w14:paraId="72327036" w14:textId="77777777" w:rsidR="006D55BB" w:rsidRPr="00A30F0F" w:rsidRDefault="006D55BB" w:rsidP="00A30F0F">
      <w:pPr>
        <w:spacing w:after="0" w:line="240" w:lineRule="auto"/>
      </w:pPr>
    </w:p>
    <w:p w14:paraId="1407B7CA" w14:textId="77777777" w:rsidR="006D55BB" w:rsidRPr="00A30F0F" w:rsidRDefault="006D55BB" w:rsidP="00A30F0F">
      <w:pPr>
        <w:spacing w:after="0" w:line="240" w:lineRule="auto"/>
      </w:pPr>
    </w:p>
    <w:p w14:paraId="072270B7" w14:textId="77777777" w:rsidR="006D55BB" w:rsidRPr="00A30F0F" w:rsidRDefault="006D55BB" w:rsidP="006D55BB"/>
    <w:p w14:paraId="4F4AD606" w14:textId="77777777" w:rsidR="006D55BB" w:rsidRPr="00A30F0F" w:rsidRDefault="006D55BB" w:rsidP="006D55BB"/>
    <w:p w14:paraId="05019134" w14:textId="77777777" w:rsidR="006D55BB" w:rsidRPr="00A30F0F" w:rsidRDefault="006D55BB" w:rsidP="006D55BB"/>
    <w:p w14:paraId="282C3662" w14:textId="77777777" w:rsidR="006D55BB" w:rsidRPr="00A30F0F" w:rsidRDefault="006D55BB" w:rsidP="006D55BB"/>
    <w:p w14:paraId="432F13CF" w14:textId="77777777" w:rsidR="006D55BB" w:rsidRPr="00A30F0F" w:rsidRDefault="006D55BB" w:rsidP="006D55BB"/>
    <w:p w14:paraId="0017CD9C" w14:textId="77777777" w:rsidR="006D55BB" w:rsidRPr="00A30F0F" w:rsidRDefault="006D55BB" w:rsidP="006D55BB"/>
    <w:p w14:paraId="2C37923F" w14:textId="77777777" w:rsidR="006D55BB" w:rsidRPr="00A30F0F" w:rsidRDefault="006D55BB" w:rsidP="006D55BB"/>
    <w:p w14:paraId="6AF233AE" w14:textId="77777777" w:rsidR="006D55BB" w:rsidRPr="00A30F0F" w:rsidRDefault="006D55BB" w:rsidP="006D55BB"/>
    <w:p w14:paraId="68B59BE9" w14:textId="77777777" w:rsidR="006D55BB" w:rsidRPr="00A30F0F" w:rsidRDefault="006D55BB" w:rsidP="006D55BB"/>
    <w:p w14:paraId="1A2B23AC" w14:textId="77777777" w:rsidR="006D55BB" w:rsidRPr="00A30F0F" w:rsidRDefault="006D55BB" w:rsidP="006D55BB"/>
    <w:p w14:paraId="0A1C8299" w14:textId="33F2567B" w:rsidR="006D55BB" w:rsidRPr="00A30F0F" w:rsidRDefault="006D55BB" w:rsidP="006D55B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30F0F">
        <w:rPr>
          <w:rFonts w:ascii="Arial" w:hAnsi="Arial" w:cs="Arial"/>
          <w:b/>
        </w:rPr>
        <w:t xml:space="preserve">Religious Tradition </w:t>
      </w:r>
      <w:r w:rsidR="009A5DC8" w:rsidRPr="00A30F0F">
        <w:rPr>
          <w:rFonts w:ascii="Arial" w:hAnsi="Arial" w:cs="Arial"/>
          <w:b/>
        </w:rPr>
        <w:t>–</w:t>
      </w:r>
      <w:r w:rsidRPr="00A30F0F">
        <w:rPr>
          <w:rFonts w:ascii="Arial" w:hAnsi="Arial" w:cs="Arial"/>
          <w:b/>
        </w:rPr>
        <w:t xml:space="preserve"> </w:t>
      </w:r>
      <w:r w:rsidR="009A5DC8" w:rsidRPr="00A30F0F">
        <w:rPr>
          <w:rFonts w:ascii="Arial" w:hAnsi="Arial" w:cs="Arial"/>
          <w:b/>
        </w:rPr>
        <w:t>Roman Catholicism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81"/>
        <w:gridCol w:w="7625"/>
      </w:tblGrid>
      <w:tr w:rsidR="006D55BB" w:rsidRPr="00A30F0F" w14:paraId="568AB13C" w14:textId="77777777" w:rsidTr="00A30F0F">
        <w:trPr>
          <w:trHeight w:val="840"/>
        </w:trPr>
        <w:tc>
          <w:tcPr>
            <w:tcW w:w="2581" w:type="dxa"/>
          </w:tcPr>
          <w:p w14:paraId="02CAD0B9" w14:textId="77777777" w:rsidR="006D55BB" w:rsidRPr="00A30F0F" w:rsidRDefault="006D55BB" w:rsidP="002D28E0">
            <w:pPr>
              <w:rPr>
                <w:rFonts w:ascii="Arial" w:hAnsi="Arial" w:cs="Arial"/>
                <w:b/>
              </w:rPr>
            </w:pPr>
            <w:r w:rsidRPr="00A30F0F">
              <w:rPr>
                <w:rFonts w:ascii="Arial" w:hAnsi="Arial" w:cs="Arial"/>
                <w:b/>
              </w:rPr>
              <w:t>Category of Challenge</w:t>
            </w:r>
          </w:p>
          <w:p w14:paraId="39B5F1F8" w14:textId="77777777" w:rsidR="006D55BB" w:rsidRPr="00A30F0F" w:rsidRDefault="006D55BB" w:rsidP="002D28E0">
            <w:pPr>
              <w:rPr>
                <w:rFonts w:ascii="Arial" w:hAnsi="Arial" w:cs="Arial"/>
                <w:b/>
              </w:rPr>
            </w:pPr>
          </w:p>
        </w:tc>
        <w:tc>
          <w:tcPr>
            <w:tcW w:w="7625" w:type="dxa"/>
          </w:tcPr>
          <w:p w14:paraId="141089BF" w14:textId="77777777" w:rsidR="006D55BB" w:rsidRPr="00A30F0F" w:rsidRDefault="006D55BB" w:rsidP="006D55BB">
            <w:pPr>
              <w:rPr>
                <w:rFonts w:ascii="Arial" w:hAnsi="Arial" w:cs="Arial"/>
                <w:b/>
              </w:rPr>
            </w:pPr>
            <w:r w:rsidRPr="00A30F0F">
              <w:rPr>
                <w:rFonts w:ascii="Arial" w:hAnsi="Arial" w:cs="Arial"/>
                <w:b/>
              </w:rPr>
              <w:t>Continued Existence or Ethics or Theology or Mixture</w:t>
            </w:r>
          </w:p>
          <w:p w14:paraId="598115EA" w14:textId="77777777" w:rsidR="004527D6" w:rsidRPr="00A30F0F" w:rsidRDefault="004527D6" w:rsidP="006D55BB">
            <w:pPr>
              <w:rPr>
                <w:rFonts w:ascii="Arial" w:hAnsi="Arial" w:cs="Arial"/>
                <w:b/>
              </w:rPr>
            </w:pPr>
          </w:p>
          <w:p w14:paraId="48328E52" w14:textId="77777777" w:rsidR="004527D6" w:rsidRPr="00A30F0F" w:rsidRDefault="004527D6" w:rsidP="006D55BB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A theological challenge</w:t>
            </w:r>
          </w:p>
        </w:tc>
      </w:tr>
      <w:tr w:rsidR="006D55BB" w:rsidRPr="00A30F0F" w14:paraId="02388D0A" w14:textId="77777777" w:rsidTr="00A30F0F">
        <w:trPr>
          <w:trHeight w:val="310"/>
        </w:trPr>
        <w:tc>
          <w:tcPr>
            <w:tcW w:w="2581" w:type="dxa"/>
          </w:tcPr>
          <w:p w14:paraId="21BE35A6" w14:textId="77777777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Identification</w:t>
            </w:r>
          </w:p>
        </w:tc>
        <w:tc>
          <w:tcPr>
            <w:tcW w:w="7625" w:type="dxa"/>
          </w:tcPr>
          <w:p w14:paraId="191CD588" w14:textId="008A6BD4" w:rsidR="006D55BB" w:rsidRPr="00A30F0F" w:rsidRDefault="004527D6" w:rsidP="009A5DC8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 xml:space="preserve">The Arian Heresy </w:t>
            </w:r>
          </w:p>
        </w:tc>
      </w:tr>
      <w:tr w:rsidR="006D55BB" w:rsidRPr="00A30F0F" w14:paraId="39C2FEAC" w14:textId="77777777" w:rsidTr="00A30F0F">
        <w:tc>
          <w:tcPr>
            <w:tcW w:w="2581" w:type="dxa"/>
          </w:tcPr>
          <w:p w14:paraId="4E8768D0" w14:textId="77777777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Sources</w:t>
            </w:r>
          </w:p>
        </w:tc>
        <w:tc>
          <w:tcPr>
            <w:tcW w:w="7625" w:type="dxa"/>
          </w:tcPr>
          <w:p w14:paraId="3BCCC589" w14:textId="3D2C20FB" w:rsidR="006D55BB" w:rsidRPr="00A30F0F" w:rsidRDefault="009A5DC8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The teachings of Arius concerning the nature</w:t>
            </w:r>
            <w:r w:rsidR="007A5E49" w:rsidRPr="00A30F0F">
              <w:rPr>
                <w:rFonts w:ascii="Arial" w:hAnsi="Arial" w:cs="Arial"/>
              </w:rPr>
              <w:t xml:space="preserve"> of the Trinity and</w:t>
            </w:r>
            <w:r w:rsidRPr="00A30F0F">
              <w:rPr>
                <w:rFonts w:ascii="Arial" w:hAnsi="Arial" w:cs="Arial"/>
              </w:rPr>
              <w:t xml:space="preserve"> of Jesus Christ</w:t>
            </w:r>
          </w:p>
        </w:tc>
      </w:tr>
      <w:tr w:rsidR="006D55BB" w:rsidRPr="00A30F0F" w14:paraId="1E18494B" w14:textId="77777777" w:rsidTr="00A30F0F">
        <w:tc>
          <w:tcPr>
            <w:tcW w:w="2581" w:type="dxa"/>
          </w:tcPr>
          <w:p w14:paraId="08B0E787" w14:textId="77777777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When</w:t>
            </w:r>
          </w:p>
        </w:tc>
        <w:tc>
          <w:tcPr>
            <w:tcW w:w="7625" w:type="dxa"/>
          </w:tcPr>
          <w:p w14:paraId="05AECDC2" w14:textId="0E8922E2" w:rsidR="006D55BB" w:rsidRPr="00A30F0F" w:rsidRDefault="009A5DC8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 xml:space="preserve"> 4th century</w:t>
            </w:r>
          </w:p>
        </w:tc>
      </w:tr>
      <w:tr w:rsidR="006D55BB" w:rsidRPr="00A30F0F" w14:paraId="78145258" w14:textId="77777777" w:rsidTr="00A30F0F">
        <w:tc>
          <w:tcPr>
            <w:tcW w:w="2581" w:type="dxa"/>
          </w:tcPr>
          <w:p w14:paraId="24C09678" w14:textId="77777777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Where</w:t>
            </w:r>
          </w:p>
        </w:tc>
        <w:tc>
          <w:tcPr>
            <w:tcW w:w="7625" w:type="dxa"/>
          </w:tcPr>
          <w:p w14:paraId="0B59335E" w14:textId="7698686D" w:rsidR="006D55BB" w:rsidRPr="00A30F0F" w:rsidRDefault="007A5E49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Impacted of the all of Christianity at the time – Northern Africa, Rome, Constantinople in particular</w:t>
            </w:r>
          </w:p>
        </w:tc>
      </w:tr>
      <w:tr w:rsidR="006D55BB" w:rsidRPr="00A30F0F" w14:paraId="4D4DE342" w14:textId="77777777" w:rsidTr="00A30F0F">
        <w:tc>
          <w:tcPr>
            <w:tcW w:w="2581" w:type="dxa"/>
          </w:tcPr>
          <w:p w14:paraId="3EA7F8D3" w14:textId="77777777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Aspects Involved</w:t>
            </w:r>
          </w:p>
        </w:tc>
        <w:tc>
          <w:tcPr>
            <w:tcW w:w="7625" w:type="dxa"/>
          </w:tcPr>
          <w:p w14:paraId="4D017E0F" w14:textId="4FEB1FE6" w:rsidR="006D55BB" w:rsidRPr="00A30F0F" w:rsidRDefault="007A5E49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Social Structure, texts</w:t>
            </w:r>
          </w:p>
        </w:tc>
      </w:tr>
      <w:tr w:rsidR="006D55BB" w:rsidRPr="00A30F0F" w14:paraId="5FEF02CA" w14:textId="77777777" w:rsidTr="00A30F0F">
        <w:tc>
          <w:tcPr>
            <w:tcW w:w="2581" w:type="dxa"/>
          </w:tcPr>
          <w:p w14:paraId="401444B3" w14:textId="77777777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Significance</w:t>
            </w:r>
          </w:p>
        </w:tc>
        <w:tc>
          <w:tcPr>
            <w:tcW w:w="7625" w:type="dxa"/>
          </w:tcPr>
          <w:p w14:paraId="649C6C2E" w14:textId="44122069" w:rsidR="006D55BB" w:rsidRPr="00A30F0F" w:rsidRDefault="007A5E49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Of critical importance as it defined major beliefs in the tradition – it dealt with the humanity and divinity of Christ</w:t>
            </w:r>
          </w:p>
        </w:tc>
      </w:tr>
      <w:tr w:rsidR="006D55BB" w:rsidRPr="00A30F0F" w14:paraId="7297BEBB" w14:textId="77777777" w:rsidTr="00A30F0F">
        <w:tc>
          <w:tcPr>
            <w:tcW w:w="2581" w:type="dxa"/>
          </w:tcPr>
          <w:p w14:paraId="6F4AF6AB" w14:textId="77777777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Stances</w:t>
            </w:r>
          </w:p>
        </w:tc>
        <w:tc>
          <w:tcPr>
            <w:tcW w:w="7625" w:type="dxa"/>
          </w:tcPr>
          <w:p w14:paraId="5C269A4F" w14:textId="77777777" w:rsidR="006D55BB" w:rsidRPr="00A30F0F" w:rsidRDefault="007A5E49" w:rsidP="002D28E0">
            <w:pPr>
              <w:rPr>
                <w:rFonts w:ascii="Arial" w:eastAsia="Times New Roman" w:hAnsi="Arial" w:cs="Arial"/>
              </w:rPr>
            </w:pPr>
            <w:r w:rsidRPr="00A30F0F">
              <w:rPr>
                <w:rFonts w:ascii="Arial" w:hAnsi="Arial" w:cs="Arial"/>
              </w:rPr>
              <w:t xml:space="preserve">Arius: </w:t>
            </w:r>
            <w:r w:rsidRPr="00A30F0F">
              <w:rPr>
                <w:rFonts w:ascii="Arial" w:eastAsia="Times New Roman" w:hAnsi="Arial" w:cs="Arial"/>
              </w:rPr>
              <w:t>"If the Father begat the Son, he that was begotten had a beginning of existence: and from this it is evident, that there was a time when the Son was not. It therefore necessarily follows, that he had his substance from nothing".</w:t>
            </w:r>
          </w:p>
          <w:p w14:paraId="4FFAA1A3" w14:textId="77471689" w:rsidR="007A5E49" w:rsidRPr="00A30F0F" w:rsidRDefault="007A5E49" w:rsidP="002D28E0">
            <w:pPr>
              <w:rPr>
                <w:rFonts w:ascii="Arial" w:eastAsia="Times New Roman" w:hAnsi="Arial" w:cs="Arial"/>
              </w:rPr>
            </w:pPr>
            <w:r w:rsidRPr="00A30F0F">
              <w:rPr>
                <w:rFonts w:ascii="Arial" w:eastAsia="Times New Roman" w:hAnsi="Arial" w:cs="Arial"/>
              </w:rPr>
              <w:t>Athanasius of Alexander: Took the opposing stance arguing that Christ was both fully human and fully divine</w:t>
            </w:r>
          </w:p>
          <w:p w14:paraId="29E5DE8E" w14:textId="4418E5D0" w:rsidR="007A5E49" w:rsidRPr="00A30F0F" w:rsidRDefault="007A5E49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 xml:space="preserve">Emperor Constantine: stance that unity had to be established in the Tradition – avoid a schism. </w:t>
            </w:r>
          </w:p>
        </w:tc>
      </w:tr>
      <w:tr w:rsidR="006D55BB" w:rsidRPr="00A30F0F" w14:paraId="2339B0F4" w14:textId="77777777" w:rsidTr="00A30F0F">
        <w:tc>
          <w:tcPr>
            <w:tcW w:w="2581" w:type="dxa"/>
          </w:tcPr>
          <w:p w14:paraId="427D0146" w14:textId="5D17DB5B" w:rsidR="006D55BB" w:rsidRPr="00A30F0F" w:rsidRDefault="006D55BB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Supporting Responses</w:t>
            </w:r>
          </w:p>
        </w:tc>
        <w:tc>
          <w:tcPr>
            <w:tcW w:w="7625" w:type="dxa"/>
          </w:tcPr>
          <w:p w14:paraId="50A69F4A" w14:textId="0A35476A" w:rsidR="006D55BB" w:rsidRPr="00A30F0F" w:rsidRDefault="007A5E49" w:rsidP="002D28E0">
            <w:pPr>
              <w:rPr>
                <w:rFonts w:ascii="Arial" w:hAnsi="Arial" w:cs="Arial"/>
              </w:rPr>
            </w:pPr>
            <w:r w:rsidRPr="00A30F0F">
              <w:rPr>
                <w:rFonts w:ascii="Arial" w:hAnsi="Arial" w:cs="Arial"/>
              </w:rPr>
              <w:t>The Council of Nicaea.</w:t>
            </w:r>
          </w:p>
        </w:tc>
      </w:tr>
    </w:tbl>
    <w:p w14:paraId="774636A9" w14:textId="77777777" w:rsidR="0052542A" w:rsidRPr="00A30F0F" w:rsidRDefault="0052542A" w:rsidP="00A30F0F"/>
    <w:sectPr w:rsidR="0052542A" w:rsidRPr="00A30F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14B5" w14:textId="77777777" w:rsidR="00690235" w:rsidRDefault="00690235" w:rsidP="006D55BB">
      <w:pPr>
        <w:spacing w:after="0" w:line="240" w:lineRule="auto"/>
      </w:pPr>
      <w:r>
        <w:separator/>
      </w:r>
    </w:p>
  </w:endnote>
  <w:endnote w:type="continuationSeparator" w:id="0">
    <w:p w14:paraId="7BFA700A" w14:textId="77777777" w:rsidR="00690235" w:rsidRDefault="00690235" w:rsidP="006D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7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633B1" w14:textId="4F150EE4" w:rsidR="00E46552" w:rsidRDefault="00DC5A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F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F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39CF03" w14:textId="77777777" w:rsidR="003214B5" w:rsidRDefault="0069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AFDB" w14:textId="77777777" w:rsidR="00690235" w:rsidRDefault="00690235" w:rsidP="006D55BB">
      <w:pPr>
        <w:spacing w:after="0" w:line="240" w:lineRule="auto"/>
      </w:pPr>
      <w:r>
        <w:separator/>
      </w:r>
    </w:p>
  </w:footnote>
  <w:footnote w:type="continuationSeparator" w:id="0">
    <w:p w14:paraId="4205EA8A" w14:textId="77777777" w:rsidR="00690235" w:rsidRDefault="00690235" w:rsidP="006D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409"/>
    <w:multiLevelType w:val="hybridMultilevel"/>
    <w:tmpl w:val="50E4BF9C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34E9E4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  <w:color w:val="949699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BB"/>
    <w:rsid w:val="001512B0"/>
    <w:rsid w:val="003540EE"/>
    <w:rsid w:val="004527D6"/>
    <w:rsid w:val="0052542A"/>
    <w:rsid w:val="00561F0D"/>
    <w:rsid w:val="00690235"/>
    <w:rsid w:val="006D55BB"/>
    <w:rsid w:val="0078578E"/>
    <w:rsid w:val="007A5E49"/>
    <w:rsid w:val="009844FD"/>
    <w:rsid w:val="009A5DC8"/>
    <w:rsid w:val="009B71D1"/>
    <w:rsid w:val="00A30F0F"/>
    <w:rsid w:val="00D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1AD79"/>
  <w15:docId w15:val="{6D6569AD-3EB6-42A1-816C-A54C252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BB"/>
    <w:pPr>
      <w:ind w:left="720"/>
      <w:contextualSpacing/>
    </w:pPr>
  </w:style>
  <w:style w:type="table" w:styleId="TableGrid">
    <w:name w:val="Table Grid"/>
    <w:basedOn w:val="TableNormal"/>
    <w:uiPriority w:val="39"/>
    <w:rsid w:val="006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BB"/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2018-05-24T02:30:00Z</dcterms:created>
  <dcterms:modified xsi:type="dcterms:W3CDTF">2018-05-24T02:30:00Z</dcterms:modified>
</cp:coreProperties>
</file>